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veat" w:cs="Caveat" w:eastAsia="Caveat" w:hAnsi="Caveat"/>
          <w:b w:val="1"/>
          <w:i w:val="1"/>
          <w:sz w:val="36"/>
          <w:szCs w:val="36"/>
        </w:rPr>
      </w:pPr>
      <w:r w:rsidDel="00000000" w:rsidR="00000000" w:rsidRPr="00000000">
        <w:rPr>
          <w:rFonts w:ascii="Caveat" w:cs="Caveat" w:eastAsia="Caveat" w:hAnsi="Caveat"/>
          <w:b w:val="1"/>
          <w:i w:val="1"/>
          <w:sz w:val="36"/>
          <w:szCs w:val="36"/>
          <w:rtl w:val="0"/>
        </w:rPr>
        <w:t xml:space="preserve">Saulė Tamulaitytė 6akl.</w:t>
      </w:r>
    </w:p>
    <w:p w:rsidR="00000000" w:rsidDel="00000000" w:rsidP="00000000" w:rsidRDefault="00000000" w:rsidRPr="00000000" w14:paraId="00000002">
      <w:pPr>
        <w:ind w:left="720" w:firstLine="0"/>
        <w:jc w:val="center"/>
        <w:rPr>
          <w:rFonts w:ascii="Caveat" w:cs="Caveat" w:eastAsia="Caveat" w:hAnsi="Caveat"/>
          <w:b w:val="1"/>
          <w:i w:val="1"/>
          <w:sz w:val="60"/>
          <w:szCs w:val="60"/>
          <w:u w:val="single"/>
        </w:rPr>
      </w:pPr>
      <w:r w:rsidDel="00000000" w:rsidR="00000000" w:rsidRPr="00000000">
        <w:rPr>
          <w:rFonts w:ascii="Caveat" w:cs="Caveat" w:eastAsia="Caveat" w:hAnsi="Caveat"/>
          <w:b w:val="1"/>
          <w:i w:val="1"/>
          <w:sz w:val="60"/>
          <w:szCs w:val="60"/>
          <w:u w:val="single"/>
          <w:rtl w:val="0"/>
        </w:rPr>
        <w:t xml:space="preserve">Mano šeimos relikvija</w:t>
      </w:r>
    </w:p>
    <w:p w:rsidR="00000000" w:rsidDel="00000000" w:rsidP="00000000" w:rsidRDefault="00000000" w:rsidRPr="00000000" w14:paraId="00000003">
      <w:pPr>
        <w:ind w:left="720" w:firstLine="0"/>
        <w:jc w:val="center"/>
        <w:rPr>
          <w:rFonts w:ascii="Caveat" w:cs="Caveat" w:eastAsia="Caveat" w:hAnsi="Caveat"/>
          <w:sz w:val="48"/>
          <w:szCs w:val="48"/>
        </w:rPr>
      </w:pPr>
      <w:r w:rsidDel="00000000" w:rsidR="00000000" w:rsidRPr="00000000">
        <w:rPr>
          <w:rtl w:val="0"/>
        </w:rPr>
      </w:r>
    </w:p>
    <w:p w:rsidR="00000000" w:rsidDel="00000000" w:rsidP="00000000" w:rsidRDefault="00000000" w:rsidRPr="00000000" w14:paraId="00000004">
      <w:pPr>
        <w:ind w:left="720" w:firstLine="0"/>
        <w:rPr>
          <w:rFonts w:ascii="Caveat" w:cs="Caveat" w:eastAsia="Caveat" w:hAnsi="Caveat"/>
          <w:sz w:val="36"/>
          <w:szCs w:val="36"/>
        </w:rPr>
      </w:pPr>
      <w:r w:rsidDel="00000000" w:rsidR="00000000" w:rsidRPr="00000000">
        <w:rPr>
          <w:rFonts w:ascii="Caveat" w:cs="Caveat" w:eastAsia="Caveat" w:hAnsi="Caveat"/>
          <w:sz w:val="36"/>
          <w:szCs w:val="36"/>
          <w:rtl w:val="0"/>
        </w:rPr>
        <w:t xml:space="preserve">Nuotraukuose galite išvysti nieko išvaizda neišsiskiriančią dėžutę ,ji nėra išdabinta jokiais brangakmeniais,tiesiog paprasta ruda dėžutė pagaminta iš kokybiškos medienos su įvairiais ornamentais.Nors ši dėžutė yra paprasta ,bet ji yra mano šeimos relikvija.</w:t>
      </w:r>
    </w:p>
    <w:p w:rsidR="00000000" w:rsidDel="00000000" w:rsidP="00000000" w:rsidRDefault="00000000" w:rsidRPr="00000000" w14:paraId="00000005">
      <w:pPr>
        <w:ind w:left="720" w:firstLine="0"/>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Pr>
        <w:drawing>
          <wp:inline distB="114300" distT="114300" distL="114300" distR="114300">
            <wp:extent cx="3037768" cy="4055134"/>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037768" cy="405513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ind w:left="720" w:firstLine="0"/>
        <w:rPr>
          <w:rFonts w:ascii="Caveat" w:cs="Caveat" w:eastAsia="Caveat" w:hAnsi="Caveat"/>
          <w:sz w:val="36"/>
          <w:szCs w:val="36"/>
        </w:rPr>
      </w:pPr>
      <w:r w:rsidDel="00000000" w:rsidR="00000000" w:rsidRPr="00000000">
        <w:rPr>
          <w:rFonts w:ascii="Caveat" w:cs="Caveat" w:eastAsia="Caveat" w:hAnsi="Caveat"/>
          <w:sz w:val="36"/>
          <w:szCs w:val="36"/>
          <w:rtl w:val="0"/>
        </w:rPr>
        <w:t xml:space="preserve">Šiai dėžutei yra apie 55 metai.Mano močiutė Regina ir diedukas Egidjus šią rudą dėžutę gavo dovanų per savo vestuves iš mano prosenelių Felijicijos ir Vaclovo.</w:t>
      </w:r>
    </w:p>
    <w:p w:rsidR="00000000" w:rsidDel="00000000" w:rsidP="00000000" w:rsidRDefault="00000000" w:rsidRPr="00000000" w14:paraId="00000009">
      <w:pPr>
        <w:ind w:left="720" w:firstLine="0"/>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00A">
      <w:pPr>
        <w:ind w:left="720" w:firstLine="0"/>
        <w:rPr/>
      </w:pPr>
      <w:r w:rsidDel="00000000" w:rsidR="00000000" w:rsidRPr="00000000">
        <w:rPr/>
        <w:drawing>
          <wp:inline distB="114300" distT="114300" distL="114300" distR="114300">
            <wp:extent cx="3468836" cy="2246009"/>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68836" cy="224600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ind w:left="720" w:firstLine="0"/>
        <w:rPr/>
      </w:pPr>
      <w:r w:rsidDel="00000000" w:rsidR="00000000" w:rsidRPr="00000000">
        <w:rPr>
          <w:rtl w:val="0"/>
        </w:rPr>
      </w:r>
    </w:p>
    <w:p w:rsidR="00000000" w:rsidDel="00000000" w:rsidP="00000000" w:rsidRDefault="00000000" w:rsidRPr="00000000" w14:paraId="0000000C">
      <w:pPr>
        <w:ind w:left="720" w:firstLine="0"/>
        <w:rPr>
          <w:rFonts w:ascii="Caveat" w:cs="Caveat" w:eastAsia="Caveat" w:hAnsi="Caveat"/>
          <w:sz w:val="36"/>
          <w:szCs w:val="36"/>
        </w:rPr>
      </w:pPr>
      <w:r w:rsidDel="00000000" w:rsidR="00000000" w:rsidRPr="00000000">
        <w:rPr>
          <w:rFonts w:ascii="Caveat" w:cs="Caveat" w:eastAsia="Caveat" w:hAnsi="Caveat"/>
          <w:sz w:val="36"/>
          <w:szCs w:val="36"/>
          <w:rtl w:val="0"/>
        </w:rPr>
        <w:t xml:space="preserve">Mano močiutė ir diedukas naudojo tą dėžutę papuošalams,vestuviniams žiedams ir brangenybėms laikyti.</w:t>
      </w:r>
    </w:p>
    <w:p w:rsidR="00000000" w:rsidDel="00000000" w:rsidP="00000000" w:rsidRDefault="00000000" w:rsidRPr="00000000" w14:paraId="0000000D">
      <w:pPr>
        <w:ind w:left="720" w:firstLine="0"/>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drawing>
          <wp:inline distB="114300" distT="114300" distL="114300" distR="114300">
            <wp:extent cx="2762698" cy="3695328"/>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62698" cy="369532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720" w:firstLine="0"/>
        <w:rPr>
          <w:sz w:val="36"/>
          <w:szCs w:val="36"/>
        </w:rPr>
      </w:pPr>
      <w:r w:rsidDel="00000000" w:rsidR="00000000" w:rsidRPr="00000000">
        <w:rPr>
          <w:rFonts w:ascii="Caveat" w:cs="Caveat" w:eastAsia="Caveat" w:hAnsi="Caveat"/>
          <w:sz w:val="36"/>
          <w:szCs w:val="36"/>
          <w:rtl w:val="0"/>
        </w:rPr>
        <w:t xml:space="preserve">Nors ir jau prosenelių ir senelių šiame pasaulyje nėra ,bet ši dėžutė yra išsaugota ir braginama.</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sectPr>
      <w:headerReference r:id="rId9" w:type="default"/>
      <w:foot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